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64" w:rsidRPr="00C34A64" w:rsidRDefault="00C34A64" w:rsidP="00C34A64">
      <w:pPr>
        <w:shd w:val="clear" w:color="auto" w:fill="F1F1F1"/>
        <w:spacing w:before="199" w:after="199" w:line="240" w:lineRule="auto"/>
        <w:textAlignment w:val="top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C34A64" w:rsidRPr="00CC1960" w:rsidRDefault="00C34A64" w:rsidP="00C34A64">
      <w:pPr>
        <w:shd w:val="clear" w:color="auto" w:fill="F1F1F1"/>
        <w:spacing w:before="240" w:after="150" w:line="375" w:lineRule="atLeast"/>
        <w:textAlignment w:val="top"/>
        <w:outlineLvl w:val="2"/>
        <w:rPr>
          <w:rFonts w:ascii="Arial" w:eastAsia="Times New Roman" w:hAnsi="Arial" w:cs="Arial"/>
          <w:color w:val="000000"/>
          <w:sz w:val="33"/>
          <w:szCs w:val="33"/>
          <w:lang w:eastAsia="cs-CZ"/>
        </w:rPr>
      </w:pPr>
      <w:r w:rsidRPr="008D3FAF">
        <w:rPr>
          <w:rFonts w:ascii="Arial" w:eastAsia="Times New Roman" w:hAnsi="Arial" w:cs="Arial"/>
          <w:b/>
          <w:color w:val="000000"/>
          <w:sz w:val="40"/>
          <w:szCs w:val="33"/>
          <w:lang w:eastAsia="cs-CZ"/>
        </w:rPr>
        <w:t>Chromovaný hliníkový chrám</w:t>
      </w:r>
      <w:r w:rsidR="00CC1960" w:rsidRPr="008D3FAF">
        <w:rPr>
          <w:rFonts w:ascii="Arial" w:eastAsia="Times New Roman" w:hAnsi="Arial" w:cs="Arial"/>
          <w:color w:val="000000"/>
          <w:sz w:val="40"/>
          <w:szCs w:val="33"/>
          <w:lang w:eastAsia="cs-CZ"/>
        </w:rPr>
        <w:t xml:space="preserve">      </w:t>
      </w:r>
      <w:r w:rsidR="008D3FAF">
        <w:rPr>
          <w:rFonts w:ascii="Arial" w:eastAsia="Times New Roman" w:hAnsi="Arial" w:cs="Arial"/>
          <w:color w:val="000000"/>
          <w:sz w:val="40"/>
          <w:szCs w:val="33"/>
          <w:lang w:eastAsia="cs-CZ"/>
        </w:rPr>
        <w:t xml:space="preserve">    </w:t>
      </w:r>
      <w:r w:rsidR="008D3FAF">
        <w:rPr>
          <w:rFonts w:ascii="Arial" w:eastAsia="Times New Roman" w:hAnsi="Arial" w:cs="Arial"/>
          <w:noProof/>
          <w:color w:val="000000"/>
          <w:sz w:val="33"/>
          <w:szCs w:val="33"/>
          <w:lang w:eastAsia="cs-CZ"/>
        </w:rPr>
        <w:t xml:space="preserve">      </w:t>
      </w:r>
      <w:r w:rsidR="00CC1960" w:rsidRPr="008D3FAF">
        <w:rPr>
          <w:rFonts w:ascii="Arial" w:eastAsia="Times New Roman" w:hAnsi="Arial" w:cs="Arial"/>
          <w:noProof/>
          <w:color w:val="000000"/>
          <w:sz w:val="33"/>
          <w:szCs w:val="33"/>
          <w:lang w:eastAsia="cs-CZ"/>
        </w:rPr>
        <w:t xml:space="preserve"> </w:t>
      </w:r>
      <w:r w:rsidR="00CC1960">
        <w:rPr>
          <w:rFonts w:ascii="Arial" w:eastAsia="Times New Roman" w:hAnsi="Arial" w:cs="Arial"/>
          <w:noProof/>
          <w:color w:val="000000"/>
          <w:sz w:val="33"/>
          <w:szCs w:val="33"/>
          <w:lang w:eastAsia="cs-CZ"/>
        </w:rPr>
        <w:drawing>
          <wp:inline distT="0" distB="0" distL="0" distR="0" wp14:anchorId="686CA95E" wp14:editId="2BAA6061">
            <wp:extent cx="819150" cy="4000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hr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64" w:rsidRPr="00C34A64" w:rsidRDefault="00C34A64" w:rsidP="00C34A64">
      <w:pPr>
        <w:shd w:val="clear" w:color="auto" w:fill="F1F1F1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34A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Integrovaný cyklus s nulovými emisemi, 100% ekologický. </w:t>
      </w:r>
      <w:r w:rsidR="008412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Úprava proti usazování vodního kamene, antibakteriální, ekologický s dlouhodobou</w:t>
      </w:r>
      <w:r w:rsidRPr="00C34A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odolnost</w:t>
      </w:r>
      <w:r w:rsidR="008412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 w:rsidRPr="00C34A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vůči </w:t>
      </w:r>
      <w:r w:rsidR="008412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slunečnímu </w:t>
      </w:r>
      <w:r w:rsidRPr="00C34A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záření.</w:t>
      </w:r>
    </w:p>
    <w:p w:rsidR="00C34A64" w:rsidRPr="008D3FAF" w:rsidRDefault="00C34A64" w:rsidP="00C34A64">
      <w:pPr>
        <w:shd w:val="clear" w:color="auto" w:fill="F1F1F1"/>
        <w:spacing w:before="240" w:after="150" w:line="375" w:lineRule="atLeast"/>
        <w:outlineLvl w:val="2"/>
        <w:rPr>
          <w:rFonts w:ascii="Arial" w:eastAsia="Times New Roman" w:hAnsi="Arial" w:cs="Arial"/>
          <w:color w:val="000000"/>
          <w:sz w:val="32"/>
          <w:szCs w:val="33"/>
          <w:lang w:eastAsia="cs-CZ"/>
        </w:rPr>
      </w:pPr>
      <w:r w:rsidRPr="008D3FAF">
        <w:rPr>
          <w:rFonts w:ascii="Arial" w:eastAsia="Times New Roman" w:hAnsi="Arial" w:cs="Arial"/>
          <w:color w:val="000000"/>
          <w:sz w:val="32"/>
          <w:szCs w:val="33"/>
          <w:lang w:eastAsia="cs-CZ"/>
        </w:rPr>
        <w:t xml:space="preserve">Antibakteriální </w:t>
      </w:r>
      <w:r w:rsidR="008412F6" w:rsidRPr="008D3FAF">
        <w:rPr>
          <w:rFonts w:ascii="Arial" w:eastAsia="Times New Roman" w:hAnsi="Arial" w:cs="Arial"/>
          <w:color w:val="000000"/>
          <w:sz w:val="32"/>
          <w:szCs w:val="33"/>
          <w:lang w:eastAsia="cs-CZ"/>
        </w:rPr>
        <w:t>ochra</w:t>
      </w:r>
      <w:r w:rsidR="008D3FAF" w:rsidRPr="008D3FAF">
        <w:rPr>
          <w:rFonts w:ascii="Arial" w:eastAsia="Times New Roman" w:hAnsi="Arial" w:cs="Arial"/>
          <w:color w:val="000000"/>
          <w:sz w:val="32"/>
          <w:szCs w:val="33"/>
          <w:lang w:eastAsia="cs-CZ"/>
        </w:rPr>
        <w:t>n</w:t>
      </w:r>
      <w:r w:rsidR="008412F6" w:rsidRPr="008D3FAF">
        <w:rPr>
          <w:rFonts w:ascii="Arial" w:eastAsia="Times New Roman" w:hAnsi="Arial" w:cs="Arial"/>
          <w:color w:val="000000"/>
          <w:sz w:val="32"/>
          <w:szCs w:val="33"/>
          <w:lang w:eastAsia="cs-CZ"/>
        </w:rPr>
        <w:t xml:space="preserve">né </w:t>
      </w:r>
      <w:r w:rsidRPr="008D3FAF">
        <w:rPr>
          <w:rFonts w:ascii="Arial" w:eastAsia="Times New Roman" w:hAnsi="Arial" w:cs="Arial"/>
          <w:color w:val="000000"/>
          <w:sz w:val="32"/>
          <w:szCs w:val="33"/>
          <w:lang w:eastAsia="cs-CZ"/>
        </w:rPr>
        <w:t>nátěry</w:t>
      </w:r>
      <w:r w:rsidR="008D3FAF">
        <w:rPr>
          <w:rFonts w:ascii="Arial" w:eastAsia="Times New Roman" w:hAnsi="Arial" w:cs="Arial"/>
          <w:color w:val="000000"/>
          <w:sz w:val="32"/>
          <w:szCs w:val="33"/>
          <w:lang w:eastAsia="cs-CZ"/>
        </w:rPr>
        <w:t xml:space="preserve"> rámů</w:t>
      </w:r>
    </w:p>
    <w:p w:rsidR="00B34AE2" w:rsidRDefault="00C34A64" w:rsidP="00C34A6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</w:pPr>
      <w:proofErr w:type="spellStart"/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>Novel</w:t>
      </w:r>
      <w:r w:rsidR="008412F6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>lini</w:t>
      </w:r>
      <w:proofErr w:type="spellEnd"/>
      <w:r w:rsidR="008412F6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 xml:space="preserve"> se rozhodla obohatit ochranný nátěr chromových rámů</w:t>
      </w:r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 xml:space="preserve"> přísadami na bázi stříbra a zeolitu, aby zabránila šíření bakterií, plísní</w:t>
      </w:r>
      <w:r w:rsidR="008412F6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 xml:space="preserve"> a plísní na povrchu. Naše nátěry</w:t>
      </w:r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 xml:space="preserve"> jsou laboratorně testovány podle metody JIS Z 2801: 2000. </w:t>
      </w:r>
      <w:r w:rsidR="008412F6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>Ve srovnání s tradičními nátěry poskytují</w:t>
      </w:r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 xml:space="preserve"> více než 99% snížení nejběžnějších bakteriálních organismů (</w:t>
      </w:r>
      <w:proofErr w:type="spellStart"/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>Staphylococcus</w:t>
      </w:r>
      <w:proofErr w:type="spellEnd"/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 xml:space="preserve"> aureus MRSA a </w:t>
      </w:r>
      <w:proofErr w:type="spellStart"/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>Escherichia</w:t>
      </w:r>
      <w:proofErr w:type="spellEnd"/>
      <w:r w:rsidRPr="00C34A6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 xml:space="preserve"> coli)</w:t>
      </w:r>
      <w:r w:rsidR="008412F6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  <w:lang w:eastAsia="cs-CZ"/>
        </w:rPr>
        <w:t>.</w:t>
      </w:r>
    </w:p>
    <w:p w:rsidR="00CC1960" w:rsidRDefault="008412F6" w:rsidP="00C34A64">
      <w:pPr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Certifikát</w:t>
      </w:r>
      <w:r w:rsidRPr="00FD73A7">
        <w:rPr>
          <w:rFonts w:ascii="Arial" w:hAnsi="Arial" w:cs="Arial"/>
          <w:b/>
          <w:color w:val="000000"/>
          <w:sz w:val="21"/>
          <w:szCs w:val="21"/>
          <w:shd w:val="clear" w:color="auto" w:fill="F1F1F1"/>
        </w:rPr>
        <w:t xml:space="preserve"> EXCELLENCE</w:t>
      </w:r>
      <w:r w:rsidR="00C34A64">
        <w:rPr>
          <w:rFonts w:ascii="Arial" w:hAnsi="Arial" w:cs="Arial"/>
          <w:color w:val="000000"/>
          <w:sz w:val="21"/>
          <w:szCs w:val="21"/>
          <w:shd w:val="clear" w:color="auto" w:fill="F1F1F1"/>
        </w:rPr>
        <w:t> </w:t>
      </w:r>
      <w:r w:rsidR="00CC1960"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                                                                                        </w:t>
      </w:r>
      <w:r w:rsidR="00CC1960">
        <w:rPr>
          <w:rFonts w:ascii="Arial" w:hAnsi="Arial" w:cs="Arial"/>
          <w:noProof/>
          <w:color w:val="000000"/>
          <w:sz w:val="21"/>
          <w:szCs w:val="21"/>
          <w:shd w:val="clear" w:color="auto" w:fill="F1F1F1"/>
          <w:lang w:eastAsia="cs-CZ"/>
        </w:rPr>
        <w:drawing>
          <wp:inline distT="0" distB="0" distL="0" distR="0" wp14:anchorId="42402BED" wp14:editId="32E1EFE6">
            <wp:extent cx="638175" cy="6381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_eccellenz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960"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                                                                           </w:t>
      </w:r>
      <w:r w:rsidR="00C34A64">
        <w:rPr>
          <w:rFonts w:ascii="Arial" w:hAnsi="Arial" w:cs="Arial"/>
          <w:color w:val="000000"/>
          <w:sz w:val="21"/>
          <w:szCs w:val="21"/>
        </w:rPr>
        <w:br/>
      </w:r>
      <w:r w:rsidR="00FD73A7">
        <w:rPr>
          <w:rFonts w:ascii="Arial" w:hAnsi="Arial" w:cs="Arial"/>
          <w:color w:val="000000"/>
          <w:sz w:val="21"/>
          <w:szCs w:val="21"/>
          <w:shd w:val="clear" w:color="auto" w:fill="F1F1F1"/>
        </w:rPr>
        <w:t>přiřazený našim chromovým profilům</w:t>
      </w:r>
      <w:r w:rsidR="00CC1960"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     </w:t>
      </w:r>
    </w:p>
    <w:p w:rsidR="008D3FAF" w:rsidRPr="008D3FAF" w:rsidRDefault="00CC1960" w:rsidP="008D3FAF">
      <w:pPr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                                                                                                                                                 </w:t>
      </w:r>
      <w:r w:rsidR="008D3FAF">
        <w:rPr>
          <w:rFonts w:ascii="Arial" w:eastAsia="Times New Roman" w:hAnsi="Arial" w:cs="Arial"/>
          <w:b/>
          <w:color w:val="000000"/>
          <w:sz w:val="44"/>
          <w:szCs w:val="36"/>
          <w:lang w:eastAsia="cs-CZ"/>
        </w:rPr>
        <w:t>Bezpečnostní sklo 4-8mm</w:t>
      </w:r>
      <w:r w:rsidR="00B34AE2" w:rsidRPr="008D3FAF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  </w:t>
      </w:r>
      <w:r w:rsidRPr="008D3FAF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                    </w:t>
      </w:r>
    </w:p>
    <w:p w:rsidR="00C34A64" w:rsidRPr="008D3FAF" w:rsidRDefault="00FD73A7" w:rsidP="00CC1960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cs-CZ"/>
        </w:rPr>
        <w:t xml:space="preserve">Úprava skla </w:t>
      </w:r>
      <w:r w:rsidRPr="00FD73A7">
        <w:rPr>
          <w:rFonts w:ascii="Arial" w:eastAsia="Times New Roman" w:hAnsi="Arial" w:cs="Arial"/>
          <w:b/>
          <w:color w:val="000000"/>
          <w:sz w:val="33"/>
          <w:szCs w:val="33"/>
          <w:lang w:eastAsia="cs-CZ"/>
        </w:rPr>
        <w:t>CRYSTAL CLEAR</w:t>
      </w:r>
      <w:r w:rsidR="00CC1960">
        <w:rPr>
          <w:rFonts w:ascii="Arial" w:eastAsia="Times New Roman" w:hAnsi="Arial" w:cs="Arial"/>
          <w:b/>
          <w:color w:val="000000"/>
          <w:sz w:val="33"/>
          <w:szCs w:val="33"/>
          <w:lang w:eastAsia="cs-CZ"/>
        </w:rPr>
        <w:t xml:space="preserve">                           </w:t>
      </w:r>
      <w:r w:rsidR="00CC1960">
        <w:rPr>
          <w:rFonts w:ascii="Arial" w:eastAsia="Times New Roman" w:hAnsi="Arial" w:cs="Arial"/>
          <w:noProof/>
          <w:color w:val="000000"/>
          <w:sz w:val="33"/>
          <w:szCs w:val="33"/>
          <w:lang w:eastAsia="cs-CZ"/>
        </w:rPr>
        <w:drawing>
          <wp:inline distT="0" distB="0" distL="0" distR="0" wp14:anchorId="20BD2B5D" wp14:editId="14355C57">
            <wp:extent cx="933450" cy="542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_cle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64" w:rsidRPr="00C34A64" w:rsidRDefault="00FD73A7" w:rsidP="00C34A64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Naše bezpečnostní sklo (od 4 do 8 mm) je zpracováno</w:t>
      </w:r>
      <w:r w:rsidR="00C34A64" w:rsidRPr="00C34A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našich zařízeních.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</w:t>
      </w:r>
      <w:r w:rsidR="00C34A64" w:rsidRPr="00C34A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vždy lesklé a snadno se čistí díky </w:t>
      </w:r>
      <w:proofErr w:type="spellStart"/>
      <w:r w:rsidR="00C34A64" w:rsidRPr="00C34A6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Crystal</w:t>
      </w:r>
      <w:proofErr w:type="spellEnd"/>
      <w:r w:rsidR="00C34A64" w:rsidRPr="00C34A6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34A64" w:rsidRPr="00C34A6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Clear</w:t>
      </w:r>
      <w:proofErr w:type="spellEnd"/>
      <w:r w:rsidR="00C34A64" w:rsidRPr="00C34A6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34A64" w:rsidRPr="00C34A6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Treatment</w:t>
      </w:r>
      <w:proofErr w:type="spellEnd"/>
      <w:r w:rsidR="00C34A64" w:rsidRPr="00C34A6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která nepodporuje usazování vodního kamene</w:t>
      </w:r>
      <w:r w:rsidR="00C34A64" w:rsidRPr="00C34A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růst bakterií.</w:t>
      </w:r>
    </w:p>
    <w:p w:rsidR="00C34A64" w:rsidRPr="008D3FAF" w:rsidRDefault="00C34A64" w:rsidP="00C34A64">
      <w:pPr>
        <w:shd w:val="clear" w:color="auto" w:fill="FFFFFF"/>
        <w:spacing w:before="199" w:after="199" w:line="360" w:lineRule="atLeast"/>
        <w:outlineLvl w:val="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8D3F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Náš etický kodex pro životní prostředí</w:t>
      </w:r>
      <w:r w:rsidR="00FD73A7" w:rsidRPr="008D3F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.</w:t>
      </w:r>
    </w:p>
    <w:p w:rsidR="008D3FAF" w:rsidRDefault="00C34A64" w:rsidP="00FD7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Cs w:val="24"/>
          <w:lang w:eastAsia="cs-CZ"/>
        </w:rPr>
      </w:pPr>
      <w:r w:rsidRPr="008D3FAF">
        <w:rPr>
          <w:rFonts w:ascii="Arial" w:eastAsia="Times New Roman" w:hAnsi="Arial" w:cs="Arial"/>
          <w:color w:val="000000"/>
          <w:szCs w:val="24"/>
          <w:lang w:eastAsia="cs-CZ"/>
        </w:rPr>
        <w:t xml:space="preserve">Každý z našich produktů je navržen a vyroben tak, aby splňoval nejnovější evropské normy z hlediska kvality, bezpečnosti a šetrnosti k životnímu prostředí. Přijetí výrobních procesů s malým dopadem na životní prostředí, úplná kontrola toxických látek a významné úspory energie jsou odpovědi na problémy </w:t>
      </w:r>
      <w:r w:rsidR="00FD73A7" w:rsidRPr="008D3FAF">
        <w:rPr>
          <w:rFonts w:ascii="Arial" w:eastAsia="Times New Roman" w:hAnsi="Arial" w:cs="Arial"/>
          <w:color w:val="000000"/>
          <w:szCs w:val="24"/>
          <w:lang w:eastAsia="cs-CZ"/>
        </w:rPr>
        <w:t>světa, který se neustále vyvíjí</w:t>
      </w:r>
      <w:r w:rsidR="008D3FAF">
        <w:rPr>
          <w:rFonts w:ascii="Arial" w:eastAsia="Times New Roman" w:hAnsi="Arial" w:cs="Arial"/>
          <w:color w:val="000000"/>
          <w:szCs w:val="24"/>
          <w:lang w:eastAsia="cs-CZ"/>
        </w:rPr>
        <w:t>.</w:t>
      </w:r>
      <w:bookmarkStart w:id="0" w:name="_GoBack"/>
      <w:bookmarkEnd w:id="0"/>
    </w:p>
    <w:p w:rsidR="008D3FAF" w:rsidRPr="008D3FAF" w:rsidRDefault="008D3FAF" w:rsidP="00FD73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C34A64" w:rsidRDefault="008D3FAF" w:rsidP="00C34A64">
      <w:r>
        <w:rPr>
          <w:noProof/>
          <w:lang w:eastAsia="cs-CZ"/>
        </w:rPr>
        <w:drawing>
          <wp:inline distT="0" distB="0" distL="0" distR="0">
            <wp:extent cx="5400000" cy="400000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4"/>
    <w:rsid w:val="00114563"/>
    <w:rsid w:val="008412F6"/>
    <w:rsid w:val="008D3FAF"/>
    <w:rsid w:val="00B34AE2"/>
    <w:rsid w:val="00C34A64"/>
    <w:rsid w:val="00CC1960"/>
    <w:rsid w:val="00F773DE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Krátký</dc:creator>
  <cp:lastModifiedBy>Vlastimil Krátký</cp:lastModifiedBy>
  <cp:revision>2</cp:revision>
  <dcterms:created xsi:type="dcterms:W3CDTF">2017-10-16T08:16:00Z</dcterms:created>
  <dcterms:modified xsi:type="dcterms:W3CDTF">2017-10-16T08:16:00Z</dcterms:modified>
</cp:coreProperties>
</file>